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25544" w14:textId="77777777" w:rsidR="000D55D3" w:rsidRPr="002F1F92" w:rsidRDefault="000D55D3">
      <w:pPr>
        <w:rPr>
          <w:rFonts w:ascii="Plus Jakarta Sans" w:hAnsi="Plus Jakarta Sans"/>
          <w:b/>
          <w:bCs/>
          <w:sz w:val="24"/>
          <w:szCs w:val="24"/>
        </w:rPr>
      </w:pPr>
    </w:p>
    <w:p w14:paraId="573DEDF0" w14:textId="77777777" w:rsidR="000D55D3" w:rsidRPr="002F1F92" w:rsidRDefault="000D55D3">
      <w:pPr>
        <w:rPr>
          <w:rFonts w:ascii="Plus Jakarta Sans" w:hAnsi="Plus Jakarta Sans"/>
          <w:b/>
          <w:bCs/>
          <w:sz w:val="24"/>
          <w:szCs w:val="24"/>
        </w:rPr>
      </w:pPr>
      <w:r w:rsidRPr="002F1F92">
        <w:rPr>
          <w:rFonts w:ascii="Plus Jakarta Sans" w:hAnsi="Plus Jakarta Sans"/>
          <w:b/>
          <w:bCs/>
          <w:sz w:val="24"/>
          <w:szCs w:val="24"/>
        </w:rPr>
        <w:t>Specification</w:t>
      </w:r>
    </w:p>
    <w:p w14:paraId="7DDE0107" w14:textId="77777777" w:rsidR="000D55D3" w:rsidRPr="002F1F92" w:rsidRDefault="000D55D3">
      <w:pPr>
        <w:rPr>
          <w:rFonts w:ascii="Plus Jakarta Sans" w:hAnsi="Plus Jakarta Sans"/>
          <w:b/>
          <w:bCs/>
          <w:sz w:val="24"/>
          <w:szCs w:val="24"/>
        </w:rPr>
      </w:pPr>
      <w:r w:rsidRPr="002F1F92">
        <w:rPr>
          <w:rFonts w:ascii="Plus Jakarta Sans" w:hAnsi="Plus Jakarta Sans"/>
          <w:b/>
          <w:bCs/>
          <w:sz w:val="24"/>
          <w:szCs w:val="24"/>
        </w:rPr>
        <w:t xml:space="preserve"> </w:t>
      </w:r>
    </w:p>
    <w:p w14:paraId="00C3BD4A" w14:textId="77777777" w:rsidR="002F1F92" w:rsidRPr="002F1F92" w:rsidRDefault="002F1F92" w:rsidP="002F1F92">
      <w:pPr>
        <w:rPr>
          <w:rFonts w:ascii="Plus Jakarta Sans" w:hAnsi="Plus Jakarta Sans"/>
          <w:b/>
          <w:bCs/>
          <w:sz w:val="24"/>
          <w:szCs w:val="24"/>
        </w:rPr>
      </w:pPr>
      <w:r w:rsidRPr="002F1F92">
        <w:rPr>
          <w:rFonts w:ascii="Plus Jakarta Sans" w:hAnsi="Plus Jakarta Sans"/>
          <w:b/>
          <w:bCs/>
          <w:sz w:val="24"/>
          <w:szCs w:val="24"/>
        </w:rPr>
        <w:t>1.0 General</w:t>
      </w:r>
    </w:p>
    <w:p w14:paraId="7041814B" w14:textId="77777777" w:rsidR="002F1F92" w:rsidRPr="002F1F92" w:rsidRDefault="002F1F92" w:rsidP="002F1F92">
      <w:pPr>
        <w:rPr>
          <w:rFonts w:ascii="Plus Jakarta Sans" w:hAnsi="Plus Jakarta Sans"/>
          <w:sz w:val="24"/>
          <w:szCs w:val="24"/>
        </w:rPr>
      </w:pPr>
    </w:p>
    <w:p w14:paraId="7BE5AE99" w14:textId="258031B4" w:rsidR="002F1F92" w:rsidRPr="002F1F92" w:rsidRDefault="002F1F92" w:rsidP="002F1F92">
      <w:pPr>
        <w:rPr>
          <w:rFonts w:ascii="Plus Jakarta Sans" w:hAnsi="Plus Jakarta Sans"/>
          <w:sz w:val="24"/>
          <w:szCs w:val="24"/>
        </w:rPr>
      </w:pPr>
      <w:r w:rsidRPr="002F1F92">
        <w:rPr>
          <w:rFonts w:ascii="Plus Jakarta Sans" w:hAnsi="Plus Jakarta Sans"/>
          <w:b/>
          <w:bCs/>
          <w:sz w:val="24"/>
          <w:szCs w:val="24"/>
        </w:rPr>
        <w:t xml:space="preserve">1.1 - </w:t>
      </w:r>
      <w:r w:rsidRPr="002F1F92">
        <w:rPr>
          <w:rFonts w:ascii="Plus Jakarta Sans" w:hAnsi="Plus Jakarta Sans"/>
          <w:sz w:val="24"/>
          <w:szCs w:val="24"/>
        </w:rPr>
        <w:t xml:space="preserve">Air filters classified as 99.99% or 99.999% efficient shall be absolute grade HEPA filters consisting of pleated media packs assembled in a V-bank configuration, polyurethane sealant, anodized aluminum enclosure and </w:t>
      </w:r>
    </w:p>
    <w:p w14:paraId="35682D14" w14:textId="77777777" w:rsidR="002F1F92" w:rsidRPr="002F1F92" w:rsidRDefault="002F1F92" w:rsidP="002F1F92">
      <w:pPr>
        <w:rPr>
          <w:rFonts w:ascii="Plus Jakarta Sans" w:hAnsi="Plus Jakarta Sans"/>
          <w:sz w:val="24"/>
          <w:szCs w:val="24"/>
        </w:rPr>
      </w:pPr>
      <w:r w:rsidRPr="002F1F92">
        <w:rPr>
          <w:rFonts w:ascii="Plus Jakarta Sans" w:hAnsi="Plus Jakarta Sans"/>
          <w:sz w:val="24"/>
          <w:szCs w:val="24"/>
        </w:rPr>
        <w:t>seamless sealing gasket.</w:t>
      </w:r>
    </w:p>
    <w:p w14:paraId="31193501" w14:textId="41FF82DC" w:rsidR="002F1F92" w:rsidRPr="002F1F92" w:rsidRDefault="002F1F92" w:rsidP="002F1F92">
      <w:pPr>
        <w:rPr>
          <w:rFonts w:ascii="Plus Jakarta Sans" w:hAnsi="Plus Jakarta Sans"/>
          <w:sz w:val="24"/>
          <w:szCs w:val="24"/>
        </w:rPr>
      </w:pPr>
      <w:r w:rsidRPr="002F1F92">
        <w:rPr>
          <w:rFonts w:ascii="Plus Jakarta Sans" w:hAnsi="Plus Jakarta Sans"/>
          <w:b/>
          <w:bCs/>
          <w:sz w:val="24"/>
          <w:szCs w:val="24"/>
        </w:rPr>
        <w:t>1.2 -</w:t>
      </w:r>
      <w:r w:rsidRPr="002F1F92">
        <w:rPr>
          <w:rFonts w:ascii="Plus Jakarta Sans" w:hAnsi="Plus Jakarta Sans"/>
          <w:sz w:val="24"/>
          <w:szCs w:val="24"/>
        </w:rPr>
        <w:t xml:space="preserve"> Sizes shall be as noted on enclosed drawings or other supporting materials.</w:t>
      </w:r>
    </w:p>
    <w:p w14:paraId="2F1339B6" w14:textId="77777777" w:rsidR="002F1F92" w:rsidRPr="002F1F92" w:rsidRDefault="002F1F92" w:rsidP="002F1F92">
      <w:pPr>
        <w:rPr>
          <w:rFonts w:ascii="Plus Jakarta Sans" w:hAnsi="Plus Jakarta Sans"/>
          <w:sz w:val="24"/>
          <w:szCs w:val="24"/>
        </w:rPr>
      </w:pPr>
    </w:p>
    <w:p w14:paraId="0F99C680" w14:textId="77777777" w:rsidR="002F1F92" w:rsidRPr="002F1F92" w:rsidRDefault="002F1F92" w:rsidP="002F1F92">
      <w:pPr>
        <w:rPr>
          <w:rFonts w:ascii="Plus Jakarta Sans" w:hAnsi="Plus Jakarta Sans"/>
          <w:sz w:val="24"/>
          <w:szCs w:val="24"/>
        </w:rPr>
      </w:pPr>
      <w:r w:rsidRPr="002F1F92">
        <w:rPr>
          <w:rFonts w:ascii="Plus Jakarta Sans" w:hAnsi="Plus Jakarta Sans"/>
          <w:b/>
          <w:bCs/>
          <w:sz w:val="24"/>
          <w:szCs w:val="24"/>
        </w:rPr>
        <w:t>2.0 Construction</w:t>
      </w:r>
    </w:p>
    <w:p w14:paraId="1960C5A3" w14:textId="77777777" w:rsidR="002F1F92" w:rsidRPr="002F1F92" w:rsidRDefault="002F1F92" w:rsidP="002F1F92">
      <w:pPr>
        <w:rPr>
          <w:rFonts w:ascii="Plus Jakarta Sans" w:hAnsi="Plus Jakarta Sans"/>
          <w:sz w:val="24"/>
          <w:szCs w:val="24"/>
        </w:rPr>
      </w:pPr>
    </w:p>
    <w:p w14:paraId="57F45540" w14:textId="615D2BD4" w:rsidR="002F1F92" w:rsidRPr="002F1F92" w:rsidRDefault="002F1F92" w:rsidP="002F1F92">
      <w:pPr>
        <w:rPr>
          <w:rFonts w:ascii="Plus Jakarta Sans" w:hAnsi="Plus Jakarta Sans"/>
          <w:sz w:val="24"/>
          <w:szCs w:val="24"/>
        </w:rPr>
      </w:pPr>
      <w:r w:rsidRPr="002F1F92">
        <w:rPr>
          <w:rFonts w:ascii="Plus Jakarta Sans" w:hAnsi="Plus Jakarta Sans"/>
          <w:b/>
          <w:bCs/>
          <w:sz w:val="24"/>
          <w:szCs w:val="24"/>
        </w:rPr>
        <w:t xml:space="preserve">2.1 - </w:t>
      </w:r>
      <w:r w:rsidRPr="002F1F92">
        <w:rPr>
          <w:rFonts w:ascii="Plus Jakarta Sans" w:hAnsi="Plus Jakarta Sans"/>
          <w:sz w:val="24"/>
          <w:szCs w:val="24"/>
        </w:rPr>
        <w:t xml:space="preserve">Filter media shall be microfiber glass formed into </w:t>
      </w:r>
      <w:r w:rsidR="00342756" w:rsidRPr="002F1F92">
        <w:rPr>
          <w:rFonts w:ascii="Plus Jakarta Sans" w:hAnsi="Plus Jakarta Sans"/>
          <w:sz w:val="24"/>
          <w:szCs w:val="24"/>
        </w:rPr>
        <w:t>mini</w:t>
      </w:r>
      <w:r w:rsidR="003F210F">
        <w:rPr>
          <w:rFonts w:ascii="Plus Jakarta Sans" w:hAnsi="Plus Jakarta Sans"/>
          <w:sz w:val="24"/>
          <w:szCs w:val="24"/>
        </w:rPr>
        <w:t>-</w:t>
      </w:r>
      <w:r w:rsidR="00342756" w:rsidRPr="002F1F92">
        <w:rPr>
          <w:rFonts w:ascii="Plus Jakarta Sans" w:hAnsi="Plus Jakarta Sans"/>
          <w:sz w:val="24"/>
          <w:szCs w:val="24"/>
        </w:rPr>
        <w:t>pleat</w:t>
      </w:r>
      <w:r w:rsidR="003F210F">
        <w:rPr>
          <w:rFonts w:ascii="Plus Jakarta Sans" w:hAnsi="Plus Jakarta Sans"/>
          <w:sz w:val="24"/>
          <w:szCs w:val="24"/>
        </w:rPr>
        <w:t xml:space="preserve">, </w:t>
      </w:r>
      <w:r w:rsidRPr="002F1F92">
        <w:rPr>
          <w:rFonts w:ascii="Plus Jakarta Sans" w:hAnsi="Plus Jakarta Sans"/>
          <w:sz w:val="24"/>
          <w:szCs w:val="24"/>
        </w:rPr>
        <w:t>pleat-in-pleat V-bank design.</w:t>
      </w:r>
    </w:p>
    <w:p w14:paraId="259796E1" w14:textId="3807C50F" w:rsidR="002F1F92" w:rsidRPr="002F1F92" w:rsidRDefault="002F1F92" w:rsidP="002F1F92">
      <w:pPr>
        <w:rPr>
          <w:rFonts w:ascii="Plus Jakarta Sans" w:hAnsi="Plus Jakarta Sans"/>
          <w:sz w:val="24"/>
          <w:szCs w:val="24"/>
        </w:rPr>
      </w:pPr>
      <w:r w:rsidRPr="002F1F92">
        <w:rPr>
          <w:rFonts w:ascii="Plus Jakarta Sans" w:hAnsi="Plus Jakarta Sans"/>
          <w:b/>
          <w:bCs/>
          <w:sz w:val="24"/>
          <w:szCs w:val="24"/>
        </w:rPr>
        <w:t xml:space="preserve">2.2 - </w:t>
      </w:r>
      <w:r w:rsidRPr="002F1F92">
        <w:rPr>
          <w:rFonts w:ascii="Plus Jakarta Sans" w:hAnsi="Plus Jakarta Sans"/>
          <w:sz w:val="24"/>
          <w:szCs w:val="24"/>
        </w:rPr>
        <w:t xml:space="preserve">The media packs shall be potted into the enclosing frame with fire retardant polyurethane sealant. </w:t>
      </w:r>
    </w:p>
    <w:p w14:paraId="3AF4E258" w14:textId="1D1FA546" w:rsidR="002F1F92" w:rsidRPr="002F1F92" w:rsidRDefault="002F1F92" w:rsidP="002F1F92">
      <w:pPr>
        <w:rPr>
          <w:rFonts w:ascii="Plus Jakarta Sans" w:hAnsi="Plus Jakarta Sans"/>
          <w:sz w:val="24"/>
          <w:szCs w:val="24"/>
        </w:rPr>
      </w:pPr>
      <w:r w:rsidRPr="002F1F92">
        <w:rPr>
          <w:rFonts w:ascii="Plus Jakarta Sans" w:hAnsi="Plus Jakarta Sans"/>
          <w:b/>
          <w:bCs/>
          <w:sz w:val="24"/>
          <w:szCs w:val="24"/>
        </w:rPr>
        <w:t xml:space="preserve">2.3 - </w:t>
      </w:r>
      <w:r w:rsidRPr="002F1F92">
        <w:rPr>
          <w:rFonts w:ascii="Plus Jakarta Sans" w:hAnsi="Plus Jakarta Sans"/>
          <w:sz w:val="24"/>
          <w:szCs w:val="24"/>
        </w:rPr>
        <w:t>An enclosing frame of anodized extruded aluminum shall form a rugged and durable enclosure.</w:t>
      </w:r>
    </w:p>
    <w:p w14:paraId="053EA08E" w14:textId="62142A39" w:rsidR="002F1F92" w:rsidRPr="002F1F92" w:rsidRDefault="002F1F92" w:rsidP="002F1F92">
      <w:pPr>
        <w:rPr>
          <w:rFonts w:ascii="Plus Jakarta Sans" w:hAnsi="Plus Jakarta Sans"/>
          <w:sz w:val="24"/>
          <w:szCs w:val="24"/>
        </w:rPr>
      </w:pPr>
      <w:r w:rsidRPr="002F1F92">
        <w:rPr>
          <w:rFonts w:ascii="Plus Jakarta Sans" w:hAnsi="Plus Jakarta Sans"/>
          <w:b/>
          <w:bCs/>
          <w:sz w:val="24"/>
          <w:szCs w:val="24"/>
        </w:rPr>
        <w:t>2.4 -</w:t>
      </w:r>
      <w:r w:rsidRPr="002F1F92">
        <w:rPr>
          <w:rFonts w:ascii="Plus Jakarta Sans" w:hAnsi="Plus Jakarta Sans"/>
          <w:sz w:val="24"/>
          <w:szCs w:val="24"/>
        </w:rPr>
        <w:t xml:space="preserve"> </w:t>
      </w:r>
      <w:r w:rsidRPr="00726C18">
        <w:rPr>
          <w:rFonts w:ascii="Plus Jakarta Sans" w:hAnsi="Plus Jakarta Sans"/>
          <w:sz w:val="24"/>
          <w:szCs w:val="24"/>
        </w:rPr>
        <w:t xml:space="preserve">A poured-in-place sealing gasket shall be included on the downstream side of the enclosing frame to form a positive seal upon installation. </w:t>
      </w:r>
      <w:r w:rsidRPr="002F1F92">
        <w:rPr>
          <w:rFonts w:ascii="Plus Jakarta Sans" w:hAnsi="Plus Jakarta Sans"/>
          <w:sz w:val="24"/>
          <w:szCs w:val="24"/>
        </w:rPr>
        <w:t xml:space="preserve"> </w:t>
      </w:r>
    </w:p>
    <w:p w14:paraId="4EA21824" w14:textId="77777777" w:rsidR="002F1F92" w:rsidRPr="002F1F92" w:rsidRDefault="002F1F92" w:rsidP="002F1F92">
      <w:pPr>
        <w:rPr>
          <w:rFonts w:ascii="Plus Jakarta Sans" w:hAnsi="Plus Jakarta Sans"/>
          <w:sz w:val="24"/>
          <w:szCs w:val="24"/>
        </w:rPr>
      </w:pPr>
    </w:p>
    <w:p w14:paraId="3B84EB87" w14:textId="77777777" w:rsidR="002F1F92" w:rsidRPr="002F1F92" w:rsidRDefault="002F1F92" w:rsidP="002F1F92">
      <w:pPr>
        <w:rPr>
          <w:rFonts w:ascii="Plus Jakarta Sans" w:hAnsi="Plus Jakarta Sans"/>
          <w:sz w:val="24"/>
          <w:szCs w:val="24"/>
        </w:rPr>
      </w:pPr>
    </w:p>
    <w:p w14:paraId="754C7AB3" w14:textId="77777777" w:rsidR="002F1F92" w:rsidRPr="002F1F92" w:rsidRDefault="002F1F92" w:rsidP="002F1F92">
      <w:pPr>
        <w:rPr>
          <w:rFonts w:ascii="Plus Jakarta Sans" w:hAnsi="Plus Jakarta Sans"/>
          <w:b/>
          <w:bCs/>
          <w:sz w:val="24"/>
          <w:szCs w:val="24"/>
        </w:rPr>
      </w:pPr>
      <w:r w:rsidRPr="002F1F92">
        <w:rPr>
          <w:rFonts w:ascii="Plus Jakarta Sans" w:hAnsi="Plus Jakarta Sans"/>
          <w:b/>
          <w:bCs/>
          <w:sz w:val="24"/>
          <w:szCs w:val="24"/>
        </w:rPr>
        <w:t>3.0 Performance</w:t>
      </w:r>
    </w:p>
    <w:p w14:paraId="120C0B02" w14:textId="77777777" w:rsidR="002F1F92" w:rsidRPr="002F1F92" w:rsidRDefault="002F1F92" w:rsidP="002F1F92">
      <w:pPr>
        <w:rPr>
          <w:rFonts w:ascii="Plus Jakarta Sans" w:hAnsi="Plus Jakarta Sans"/>
          <w:sz w:val="24"/>
          <w:szCs w:val="24"/>
        </w:rPr>
      </w:pPr>
    </w:p>
    <w:p w14:paraId="7F7F4DEB" w14:textId="105151C8" w:rsidR="002F1F92" w:rsidRPr="002F1F92" w:rsidRDefault="002F1F92" w:rsidP="002F1F92">
      <w:pPr>
        <w:rPr>
          <w:rFonts w:ascii="Plus Jakarta Sans" w:hAnsi="Plus Jakarta Sans"/>
          <w:sz w:val="24"/>
          <w:szCs w:val="24"/>
        </w:rPr>
      </w:pPr>
      <w:r w:rsidRPr="002F1F92">
        <w:rPr>
          <w:rFonts w:ascii="Plus Jakarta Sans" w:hAnsi="Plus Jakarta Sans"/>
          <w:b/>
          <w:bCs/>
          <w:sz w:val="24"/>
          <w:szCs w:val="24"/>
        </w:rPr>
        <w:t xml:space="preserve">3.1 - </w:t>
      </w:r>
      <w:r w:rsidR="00A14D9B" w:rsidRPr="00A14D9B">
        <w:rPr>
          <w:rFonts w:ascii="Plus Jakarta Sans" w:hAnsi="Plus Jakarta Sans"/>
          <w:sz w:val="24"/>
          <w:szCs w:val="24"/>
        </w:rPr>
        <w:t>Filter efficiency at 0.3 microns shall be (99.99% or 99.999%) when evaluated according to IEST-RP-CC007 for global efficiency. Each filter shall have a machine-printed label indicating the tested airflow, initial airflow resistance, and efficiency values.</w:t>
      </w:r>
      <w:r w:rsidR="002046BB">
        <w:rPr>
          <w:rFonts w:ascii="Plus Jakarta Sans" w:hAnsi="Plus Jakarta Sans"/>
          <w:sz w:val="24"/>
          <w:szCs w:val="24"/>
        </w:rPr>
        <w:t xml:space="preserve"> </w:t>
      </w:r>
      <w:r w:rsidRPr="002F1F92">
        <w:rPr>
          <w:rFonts w:ascii="Plus Jakarta Sans" w:hAnsi="Plus Jakarta Sans"/>
          <w:sz w:val="24"/>
          <w:szCs w:val="24"/>
        </w:rPr>
        <w:t>Note: 95% units are not scan tested.</w:t>
      </w:r>
    </w:p>
    <w:p w14:paraId="2AF127EE" w14:textId="60422653" w:rsidR="002F1F92" w:rsidRPr="002F1F92" w:rsidRDefault="002F1F92" w:rsidP="002F1F92">
      <w:pPr>
        <w:rPr>
          <w:rFonts w:ascii="Plus Jakarta Sans" w:hAnsi="Plus Jakarta Sans"/>
          <w:sz w:val="24"/>
          <w:szCs w:val="24"/>
        </w:rPr>
      </w:pPr>
      <w:r w:rsidRPr="002F1F92">
        <w:rPr>
          <w:rFonts w:ascii="Plus Jakarta Sans" w:hAnsi="Plus Jakarta Sans"/>
          <w:b/>
          <w:bCs/>
          <w:sz w:val="24"/>
          <w:szCs w:val="24"/>
        </w:rPr>
        <w:t xml:space="preserve">3.2 - </w:t>
      </w:r>
      <w:r w:rsidRPr="002F1F92">
        <w:rPr>
          <w:rFonts w:ascii="Plus Jakarta Sans" w:hAnsi="Plus Jakarta Sans"/>
          <w:sz w:val="24"/>
          <w:szCs w:val="24"/>
        </w:rPr>
        <w:t>Initial resistance shall be 1.</w:t>
      </w:r>
      <w:r w:rsidR="00BE1B4B">
        <w:rPr>
          <w:rFonts w:ascii="Plus Jakarta Sans" w:hAnsi="Plus Jakarta Sans"/>
          <w:sz w:val="24"/>
          <w:szCs w:val="24"/>
        </w:rPr>
        <w:t>2</w:t>
      </w:r>
      <w:r w:rsidRPr="002F1F92">
        <w:rPr>
          <w:rFonts w:ascii="Plus Jakarta Sans" w:hAnsi="Plus Jakarta Sans"/>
          <w:sz w:val="24"/>
          <w:szCs w:val="24"/>
        </w:rPr>
        <w:t>” w.g. ±1</w:t>
      </w:r>
      <w:r w:rsidR="00BE1B4B">
        <w:rPr>
          <w:rFonts w:ascii="Plus Jakarta Sans" w:hAnsi="Plus Jakarta Sans"/>
          <w:sz w:val="24"/>
          <w:szCs w:val="24"/>
        </w:rPr>
        <w:t>5</w:t>
      </w:r>
      <w:r w:rsidRPr="002F1F92">
        <w:rPr>
          <w:rFonts w:ascii="Plus Jakarta Sans" w:hAnsi="Plus Jakarta Sans"/>
          <w:sz w:val="24"/>
          <w:szCs w:val="24"/>
        </w:rPr>
        <w:t>% target at rated airflow. (0.</w:t>
      </w:r>
      <w:r w:rsidR="00ED2796">
        <w:rPr>
          <w:rFonts w:ascii="Plus Jakarta Sans" w:hAnsi="Plus Jakarta Sans"/>
          <w:sz w:val="24"/>
          <w:szCs w:val="24"/>
        </w:rPr>
        <w:t>5</w:t>
      </w:r>
      <w:r w:rsidRPr="002F1F92">
        <w:rPr>
          <w:rFonts w:ascii="Plus Jakarta Sans" w:hAnsi="Plus Jakarta Sans"/>
          <w:sz w:val="24"/>
          <w:szCs w:val="24"/>
        </w:rPr>
        <w:t>0” w.g. for 95%)*.</w:t>
      </w:r>
    </w:p>
    <w:p w14:paraId="07EEE01B" w14:textId="4AECBB67" w:rsidR="002F1F92" w:rsidRPr="002F1F92" w:rsidRDefault="002F1F92" w:rsidP="002F1F92">
      <w:pPr>
        <w:rPr>
          <w:rFonts w:ascii="Plus Jakarta Sans" w:hAnsi="Plus Jakarta Sans"/>
          <w:sz w:val="24"/>
          <w:szCs w:val="24"/>
        </w:rPr>
      </w:pPr>
      <w:r w:rsidRPr="002F1F92">
        <w:rPr>
          <w:rFonts w:ascii="Plus Jakarta Sans" w:hAnsi="Plus Jakarta Sans"/>
          <w:b/>
          <w:bCs/>
          <w:sz w:val="24"/>
          <w:szCs w:val="24"/>
        </w:rPr>
        <w:t>3.3 -</w:t>
      </w:r>
      <w:r w:rsidRPr="002F1F92">
        <w:rPr>
          <w:rFonts w:ascii="Plus Jakarta Sans" w:hAnsi="Plus Jakarta Sans"/>
          <w:sz w:val="24"/>
          <w:szCs w:val="24"/>
        </w:rPr>
        <w:t xml:space="preserve"> Filter shall be qualified as UL 586 and UL 900 per Underwriters Laboratories. </w:t>
      </w:r>
    </w:p>
    <w:p w14:paraId="57FFD6F1" w14:textId="76DE290B" w:rsidR="000D55D3" w:rsidRDefault="002F1F92" w:rsidP="002F1F92">
      <w:pPr>
        <w:rPr>
          <w:rFonts w:ascii="Plus Jakarta Sans" w:hAnsi="Plus Jakarta Sans"/>
          <w:sz w:val="24"/>
          <w:szCs w:val="24"/>
        </w:rPr>
      </w:pPr>
      <w:r w:rsidRPr="002F1F92">
        <w:rPr>
          <w:rFonts w:ascii="Plus Jakarta Sans" w:hAnsi="Plus Jakarta Sans"/>
          <w:b/>
          <w:bCs/>
          <w:sz w:val="24"/>
          <w:szCs w:val="24"/>
        </w:rPr>
        <w:t xml:space="preserve">3.4 - </w:t>
      </w:r>
      <w:r w:rsidRPr="002F1F92">
        <w:rPr>
          <w:rFonts w:ascii="Plus Jakarta Sans" w:hAnsi="Plus Jakarta Sans"/>
          <w:sz w:val="24"/>
          <w:szCs w:val="24"/>
        </w:rPr>
        <w:t>Manufacturer shall provide evidence of facility certification to ISO 9001:2015.</w:t>
      </w:r>
    </w:p>
    <w:p w14:paraId="0B3F7AF8" w14:textId="77777777" w:rsidR="002F1F92" w:rsidRPr="002F1F92" w:rsidRDefault="002F1F92" w:rsidP="002F1F92">
      <w:pPr>
        <w:rPr>
          <w:rFonts w:ascii="Plus Jakarta Sans" w:hAnsi="Plus Jakarta Sans"/>
          <w:sz w:val="24"/>
          <w:szCs w:val="24"/>
        </w:rPr>
      </w:pPr>
    </w:p>
    <w:p w14:paraId="0CE5C61A" w14:textId="58FB3ABE" w:rsidR="000D55D3" w:rsidRPr="002F1F92" w:rsidRDefault="000D55D3">
      <w:pPr>
        <w:rPr>
          <w:rFonts w:ascii="Plus Jakarta Sans" w:hAnsi="Plus Jakarta Sans"/>
          <w:sz w:val="24"/>
          <w:szCs w:val="24"/>
        </w:rPr>
      </w:pPr>
      <w:r w:rsidRPr="002F1F92">
        <w:rPr>
          <w:rFonts w:ascii="Plus Jakarta Sans" w:hAnsi="Plus Jakarta Sans"/>
          <w:sz w:val="24"/>
          <w:szCs w:val="24"/>
        </w:rPr>
        <w:t xml:space="preserve">Filters shall be Camfil Filtra 2000 </w:t>
      </w:r>
      <w:r w:rsidR="00B043B5">
        <w:rPr>
          <w:rFonts w:ascii="Plus Jakarta Sans" w:hAnsi="Plus Jakarta Sans"/>
          <w:sz w:val="24"/>
          <w:szCs w:val="24"/>
        </w:rPr>
        <w:t xml:space="preserve">with gasket seal </w:t>
      </w:r>
      <w:r w:rsidRPr="002F1F92">
        <w:rPr>
          <w:rFonts w:ascii="Plus Jakarta Sans" w:hAnsi="Plus Jakarta Sans"/>
          <w:sz w:val="24"/>
          <w:szCs w:val="24"/>
        </w:rPr>
        <w:t xml:space="preserve">or </w:t>
      </w:r>
      <w:r w:rsidR="00CF55DB">
        <w:rPr>
          <w:rFonts w:ascii="Plus Jakarta Sans" w:hAnsi="Plus Jakarta Sans"/>
          <w:sz w:val="24"/>
          <w:szCs w:val="24"/>
        </w:rPr>
        <w:t>equivalent</w:t>
      </w:r>
      <w:r w:rsidRPr="002F1F92">
        <w:rPr>
          <w:rFonts w:ascii="Plus Jakarta Sans" w:hAnsi="Plus Jakarta Sans"/>
          <w:sz w:val="24"/>
          <w:szCs w:val="24"/>
        </w:rPr>
        <w:t>.</w:t>
      </w:r>
    </w:p>
    <w:p w14:paraId="65ED9229" w14:textId="77777777" w:rsidR="000D55D3" w:rsidRPr="002F1F92" w:rsidRDefault="000D55D3">
      <w:pPr>
        <w:rPr>
          <w:rFonts w:ascii="Plus Jakarta Sans" w:hAnsi="Plus Jakarta Sans"/>
          <w:sz w:val="24"/>
          <w:szCs w:val="24"/>
        </w:rPr>
      </w:pPr>
    </w:p>
    <w:p w14:paraId="660D0A01" w14:textId="77777777" w:rsidR="003D294A" w:rsidRDefault="000D55D3">
      <w:pPr>
        <w:rPr>
          <w:rFonts w:ascii="Plus Jakarta Sans" w:hAnsi="Plus Jakarta Sans"/>
          <w:sz w:val="24"/>
          <w:szCs w:val="24"/>
        </w:rPr>
      </w:pPr>
      <w:r w:rsidRPr="002F1F92">
        <w:rPr>
          <w:rFonts w:ascii="Plus Jakarta Sans" w:hAnsi="Plus Jakarta Sans"/>
          <w:sz w:val="24"/>
          <w:szCs w:val="24"/>
        </w:rPr>
        <w:t>* Items in parentheses ( ) require selection</w:t>
      </w:r>
    </w:p>
    <w:p w14:paraId="1A5E6C91" w14:textId="77777777" w:rsidR="002F1F92" w:rsidRDefault="002F1F92">
      <w:pPr>
        <w:rPr>
          <w:rFonts w:ascii="Plus Jakarta Sans" w:hAnsi="Plus Jakarta Sans"/>
          <w:sz w:val="24"/>
          <w:szCs w:val="24"/>
        </w:rPr>
      </w:pPr>
    </w:p>
    <w:p w14:paraId="14B29EB5" w14:textId="710553CD" w:rsidR="002F1F92" w:rsidRPr="002F1F92" w:rsidRDefault="00BE1B4B">
      <w:pPr>
        <w:rPr>
          <w:rFonts w:ascii="Plus Jakarta Sans" w:hAnsi="Plus Jakarta Sans"/>
          <w:sz w:val="24"/>
          <w:szCs w:val="24"/>
          <w:lang w:val="en"/>
        </w:rPr>
      </w:pPr>
      <w:r>
        <w:rPr>
          <w:rFonts w:ascii="Plus Jakarta Sans" w:hAnsi="Plus Jakarta Sans"/>
          <w:sz w:val="24"/>
          <w:szCs w:val="24"/>
        </w:rPr>
        <w:t>October</w:t>
      </w:r>
      <w:r w:rsidR="002F1F92">
        <w:rPr>
          <w:rFonts w:ascii="Plus Jakarta Sans" w:hAnsi="Plus Jakarta Sans"/>
          <w:sz w:val="24"/>
          <w:szCs w:val="24"/>
        </w:rPr>
        <w:t>/2025</w:t>
      </w:r>
    </w:p>
    <w:sectPr w:rsidR="002F1F92" w:rsidRPr="002F1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D3EA2" w14:textId="77777777" w:rsidR="00CE21DD" w:rsidRDefault="00CE21DD" w:rsidP="00BA0FC4">
      <w:r>
        <w:separator/>
      </w:r>
    </w:p>
  </w:endnote>
  <w:endnote w:type="continuationSeparator" w:id="0">
    <w:p w14:paraId="14445201" w14:textId="77777777" w:rsidR="00CE21DD" w:rsidRDefault="00CE21DD" w:rsidP="00BA0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FE291" w14:textId="77777777" w:rsidR="00CE21DD" w:rsidRDefault="00CE21DD" w:rsidP="00BA0FC4">
      <w:r>
        <w:separator/>
      </w:r>
    </w:p>
  </w:footnote>
  <w:footnote w:type="continuationSeparator" w:id="0">
    <w:p w14:paraId="71E73D76" w14:textId="77777777" w:rsidR="00CE21DD" w:rsidRDefault="00CE21DD" w:rsidP="00BA0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3C"/>
    <w:rsid w:val="00014266"/>
    <w:rsid w:val="00025D4D"/>
    <w:rsid w:val="00050AF0"/>
    <w:rsid w:val="00072D14"/>
    <w:rsid w:val="000D55D3"/>
    <w:rsid w:val="00123ED6"/>
    <w:rsid w:val="001D3D10"/>
    <w:rsid w:val="002046BB"/>
    <w:rsid w:val="002F1F92"/>
    <w:rsid w:val="00342756"/>
    <w:rsid w:val="003D294A"/>
    <w:rsid w:val="003F210F"/>
    <w:rsid w:val="004924C4"/>
    <w:rsid w:val="004A45F4"/>
    <w:rsid w:val="004E3C3F"/>
    <w:rsid w:val="005329EB"/>
    <w:rsid w:val="00647D90"/>
    <w:rsid w:val="00654C1A"/>
    <w:rsid w:val="006C1649"/>
    <w:rsid w:val="006D0950"/>
    <w:rsid w:val="00701185"/>
    <w:rsid w:val="00726C18"/>
    <w:rsid w:val="008304CD"/>
    <w:rsid w:val="00853D5F"/>
    <w:rsid w:val="008B324F"/>
    <w:rsid w:val="009954E2"/>
    <w:rsid w:val="00A14D9B"/>
    <w:rsid w:val="00A333E0"/>
    <w:rsid w:val="00A43142"/>
    <w:rsid w:val="00AB1418"/>
    <w:rsid w:val="00B0373C"/>
    <w:rsid w:val="00B043B5"/>
    <w:rsid w:val="00B44C81"/>
    <w:rsid w:val="00B706A4"/>
    <w:rsid w:val="00B8391B"/>
    <w:rsid w:val="00B86D7F"/>
    <w:rsid w:val="00BA0FC4"/>
    <w:rsid w:val="00BE1B4B"/>
    <w:rsid w:val="00C27D40"/>
    <w:rsid w:val="00CD3FA3"/>
    <w:rsid w:val="00CE21DD"/>
    <w:rsid w:val="00CE4877"/>
    <w:rsid w:val="00CF55DB"/>
    <w:rsid w:val="00D27C70"/>
    <w:rsid w:val="00DD550B"/>
    <w:rsid w:val="00ED2796"/>
    <w:rsid w:val="00F4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582F01"/>
  <w14:defaultImageDpi w14:val="0"/>
  <w15:docId w15:val="{00A3A640-C087-4DF7-9D8C-30C7170B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C1A"/>
    <w:rPr>
      <w:rFonts w:ascii="Arial" w:hAnsi="Arial" w:cs="Arial"/>
      <w:color w:val="212120"/>
      <w:kern w:val="28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839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Times New Roman"/>
      <w:color w:val="212120"/>
      <w:kern w:val="28"/>
      <w:sz w:val="18"/>
    </w:rPr>
  </w:style>
  <w:style w:type="paragraph" w:styleId="Header">
    <w:name w:val="header"/>
    <w:basedOn w:val="Normal"/>
    <w:link w:val="HeaderChar"/>
    <w:uiPriority w:val="99"/>
    <w:unhideWhenUsed/>
    <w:rsid w:val="004924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924C4"/>
    <w:rPr>
      <w:rFonts w:ascii="Arial" w:hAnsi="Arial" w:cs="Times New Roman"/>
      <w:color w:val="212120"/>
      <w:kern w:val="28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4924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924C4"/>
    <w:rPr>
      <w:rFonts w:ascii="Arial" w:hAnsi="Arial" w:cs="Times New Roman"/>
      <w:color w:val="212120"/>
      <w:kern w:val="28"/>
      <w:lang w:val="x-none" w:eastAsia="en-US"/>
    </w:rPr>
  </w:style>
  <w:style w:type="character" w:styleId="Strong">
    <w:name w:val="Strong"/>
    <w:basedOn w:val="DefaultParagraphFont"/>
    <w:uiPriority w:val="22"/>
    <w:qFormat/>
    <w:rsid w:val="00A14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4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1310</Characters>
  <Application>Microsoft Office Word</Application>
  <DocSecurity>0</DocSecurity>
  <Lines>10</Lines>
  <Paragraphs>3</Paragraphs>
  <ScaleCrop>false</ScaleCrop>
  <Company>Camfil Farr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Camfil Farr Filtra 2000</dc:title>
  <dc:subject>High Capacity V-Style HEPA Filter</dc:subject>
  <dc:creator>Charles John Seyffer</dc:creator>
  <cp:keywords/>
  <dc:description/>
  <cp:lastModifiedBy>Davidson, Mark</cp:lastModifiedBy>
  <cp:revision>2</cp:revision>
  <dcterms:created xsi:type="dcterms:W3CDTF">2025-10-23T19:54:00Z</dcterms:created>
  <dcterms:modified xsi:type="dcterms:W3CDTF">2025-10-23T19:54:00Z</dcterms:modified>
</cp:coreProperties>
</file>